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b/>
          <w:smallCaps/>
          <w:sz w:val="40"/>
        </w:rPr>
        <w:t>Lucian Lipinsky de Orlov</w:t>
      </w:r>
    </w:p>
    <w:p>
      <w:pPr>
        <w:jc w:val="center"/>
      </w:pPr>
      <w:r>
        <w:rPr>
          <w:sz w:val="20"/>
        </w:rPr>
        <w:t>lucian@lipinskyllc.com  ▪  914-656-0324  ▪  linkedin.com/in/lipinsky/</w:t>
      </w:r>
    </w:p>
    <w:p>
      <w:pPr>
        <w:pStyle w:val="Style1"/>
      </w:pPr>
      <w:r>
        <w:tab/>
      </w:r>
    </w:p>
    <w:p>
      <w:pPr>
        <w:spacing w:after="200"/>
        <w:ind w:left="0" w:firstLine="0"/>
        <w:jc w:val="left"/>
      </w:pPr>
      <w:r>
        <w:rPr>
          <w:b w:val="0"/>
          <w:sz w:val="22"/>
        </w:rPr>
        <w:t>September 25, 2026</w:t>
      </w:r>
    </w:p>
    <w:p>
      <w:pPr>
        <w:spacing w:after="0"/>
        <w:ind w:left="0" w:firstLine="0"/>
        <w:jc w:val="left"/>
      </w:pPr>
      <w:r>
        <w:rPr>
          <w:b w:val="0"/>
          <w:sz w:val="22"/>
        </w:rPr>
        <w:t>Kroll</w:t>
      </w:r>
    </w:p>
    <w:p>
      <w:pPr>
        <w:spacing w:after="0"/>
        <w:ind w:left="0" w:firstLine="0"/>
        <w:jc w:val="left"/>
      </w:pPr>
      <w:r>
        <w:rPr>
          <w:b w:val="0"/>
          <w:sz w:val="22"/>
        </w:rPr>
        <w:t>New York, NY</w:t>
      </w:r>
    </w:p>
    <w:p>
      <w:pPr>
        <w:spacing w:after="200"/>
        <w:ind w:left="0" w:firstLine="0"/>
        <w:jc w:val="left"/>
      </w:pPr>
      <w:r>
        <w:rPr>
          <w:b/>
          <w:sz w:val="22"/>
        </w:rPr>
        <w:t>Re: Managing Director, Cyber Risk</w:t>
      </w:r>
    </w:p>
    <w:p>
      <w:pPr>
        <w:spacing w:after="200"/>
        <w:ind w:left="0" w:firstLine="0"/>
        <w:jc w:val="left"/>
      </w:pPr>
      <w:r>
        <w:rPr>
          <w:b w:val="0"/>
          <w:sz w:val="22"/>
        </w:rPr>
        <w:t>Dear Hiring Team,</w:t>
      </w:r>
    </w:p>
    <w:p>
      <w:pPr>
        <w:spacing w:after="200"/>
        <w:ind w:left="0" w:firstLine="0"/>
        <w:jc w:val="both"/>
      </w:pPr>
      <w:r>
        <w:rPr>
          <w:b w:val="0"/>
          <w:sz w:val="22"/>
        </w:rPr>
        <w:t>I am reaching out about the Managing Director, Cyber Risk role at Kroll, focused on building the firm's Private Equity Cybersecurity Advisory practice. My background combines founding and running an advisory practice with full P&amp;L ownership, leading buy- and sell-side cybersecurity due diligence, and advising C-suites and boards across financial services. This is the same combination of business development, transaction advisory, and practice leadership the role calls for.</w:t>
      </w:r>
    </w:p>
    <w:p>
      <w:pPr>
        <w:spacing w:after="200"/>
        <w:ind w:left="0" w:firstLine="0"/>
        <w:jc w:val="both"/>
      </w:pPr>
      <w:r>
        <w:rPr>
          <w:b w:val="0"/>
          <w:sz w:val="22"/>
        </w:rPr>
        <w:t>At Citihub, I founded and led a cybersecurity advisory practice, CISO-for-Hire, where I owned business development, engagement delivery, and practice P&amp;L across financial services and other regulated industries. I built C-suite and board relationships, originated and closed advisory engagements, and served as executive sponsor on key accounts. I led buy- and sell-side due diligence work assessing target security maturity, regulatory exposure, and operational resilience, and advised directly on risks affecting valuation, deal structure, and post-close remediation, which maps closely to the transaction advisory work central to this position.</w:t>
      </w:r>
    </w:p>
    <w:p>
      <w:pPr>
        <w:spacing w:after="200"/>
        <w:ind w:left="0" w:firstLine="0"/>
        <w:jc w:val="both"/>
      </w:pPr>
      <w:r>
        <w:rPr>
          <w:b w:val="0"/>
          <w:sz w:val="22"/>
        </w:rPr>
        <w:t>Beyond deal work, I have spent my career translating technical risk into decisions executives and investors can act on. At Franklin Templeton I held executive accountability for cybersecurity and risk management across 45 countries supporting $1.7T in AUM, advised leadership on risk tradeoffs and incident preparedness, and served as architectural risk advisor on the first SEC-approved tokenized government money fund, a novel investment structure requiring clear communication with investors and regulators alike. At Citigroup and American Express I have continued advising senior leadership and boards on cyber exposure and control effectiveness, while building and mentoring high-performing teams and establishing delivery standards, work that carries directly into building and scaling a consulting practice and its methodologies.</w:t>
      </w:r>
    </w:p>
    <w:p>
      <w:pPr>
        <w:spacing w:after="200"/>
        <w:ind w:left="0" w:firstLine="0"/>
        <w:jc w:val="both"/>
      </w:pPr>
      <w:r>
        <w:rPr>
          <w:b w:val="0"/>
          <w:sz w:val="22"/>
        </w:rPr>
        <w:t>I also bring a genuine interest in thought leadership and teaching, having taught cybersecurity as an adjunct professor at Fordham and presented complex technical research to non-technical audiences, including a first-place finish in Fordham's Three Minute Thesis competition. I would welcome the chance to discuss how this experience can help Kroll grow its presence with private equity sponsors and portfolio companies. Thank you for your consideration.</w:t>
      </w:r>
    </w:p>
    <w:p>
      <w:pPr>
        <w:spacing w:after="0"/>
        <w:ind w:left="0" w:firstLine="0"/>
        <w:jc w:val="left"/>
      </w:pPr>
      <w:r>
        <w:rPr>
          <w:b w:val="0"/>
          <w:sz w:val="22"/>
        </w:rPr>
        <w:t>Sincerely,</w:t>
      </w:r>
    </w:p>
    <w:p>
      <w:pPr>
        <w:spacing w:after="0"/>
        <w:ind w:left="0" w:firstLine="0"/>
        <w:jc w:val="left"/>
      </w:pPr>
      <w:r>
        <w:rPr>
          <w:b w:val="0"/>
          <w:sz w:val="22"/>
        </w:rPr>
        <w:t>Lucian Lipinsky de Orlov</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